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4B734B" w14:textId="7228BC65" w:rsidR="001819F6" w:rsidRDefault="001819F6" w:rsidP="00DD1D60">
      <w:pPr>
        <w:pStyle w:val="a6"/>
        <w:jc w:val="center"/>
        <w:rPr>
          <w:rFonts w:eastAsia="Calibri"/>
          <w:b/>
          <w:noProof/>
        </w:rPr>
      </w:pPr>
    </w:p>
    <w:p w14:paraId="1FD05B7D" w14:textId="77777777" w:rsidR="00444E4F" w:rsidRDefault="00444E4F" w:rsidP="00DD1D60">
      <w:pPr>
        <w:pStyle w:val="a6"/>
        <w:jc w:val="center"/>
        <w:rPr>
          <w:rFonts w:eastAsia="Calibri"/>
          <w:b/>
          <w:noProof/>
        </w:rPr>
      </w:pPr>
    </w:p>
    <w:p w14:paraId="5A92D338" w14:textId="77777777" w:rsidR="001819F6" w:rsidRPr="002201E5" w:rsidRDefault="001819F6" w:rsidP="001819F6">
      <w:pPr>
        <w:jc w:val="center"/>
        <w:rPr>
          <w:rFonts w:ascii="Courier New" w:hAnsi="Courier New" w:cs="Courier New"/>
          <w:b/>
          <w:color w:val="000000"/>
          <w:sz w:val="24"/>
          <w:szCs w:val="24"/>
        </w:rPr>
      </w:pPr>
      <w:r w:rsidRPr="002201E5">
        <w:rPr>
          <w:rFonts w:ascii="Courier New" w:hAnsi="Courier New" w:cs="Courier New"/>
          <w:b/>
          <w:color w:val="000000"/>
          <w:sz w:val="24"/>
          <w:szCs w:val="24"/>
        </w:rPr>
        <w:t>Процедура рассмотрения жалоб (апелляций)</w:t>
      </w:r>
    </w:p>
    <w:p w14:paraId="4DBDF66A" w14:textId="77777777" w:rsidR="001819F6" w:rsidRPr="00E4197B" w:rsidRDefault="001819F6" w:rsidP="001819F6">
      <w:pPr>
        <w:jc w:val="center"/>
        <w:rPr>
          <w:rFonts w:ascii="Courier New" w:hAnsi="Courier New" w:cs="Courier New"/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24"/>
          <w:szCs w:val="24"/>
        </w:rPr>
        <w:t xml:space="preserve"> </w:t>
      </w:r>
    </w:p>
    <w:p w14:paraId="0BA33001" w14:textId="443BD9D1" w:rsidR="001819F6" w:rsidRPr="00E4197B" w:rsidRDefault="001819F6" w:rsidP="001819F6">
      <w:pPr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E4197B">
        <w:rPr>
          <w:rStyle w:val="FontStyle34"/>
          <w:rFonts w:ascii="Courier New" w:hAnsi="Courier New" w:cs="Courier New"/>
          <w:sz w:val="24"/>
          <w:szCs w:val="24"/>
        </w:rPr>
        <w:t xml:space="preserve">Политика и процедуры </w:t>
      </w:r>
      <w:r>
        <w:rPr>
          <w:rStyle w:val="FontStyle34"/>
          <w:rFonts w:ascii="Courier New" w:hAnsi="Courier New" w:cs="Courier New"/>
          <w:sz w:val="24"/>
          <w:szCs w:val="24"/>
        </w:rPr>
        <w:t>системы менеджмента Экзаменационного центра «</w:t>
      </w:r>
      <w:r w:rsidR="005A1336">
        <w:rPr>
          <w:rStyle w:val="FontStyle34"/>
          <w:rFonts w:ascii="Courier New" w:hAnsi="Courier New" w:cs="Courier New"/>
          <w:sz w:val="24"/>
          <w:szCs w:val="24"/>
        </w:rPr>
        <w:t>АССЕТ</w:t>
      </w:r>
      <w:r>
        <w:rPr>
          <w:rStyle w:val="FontStyle34"/>
          <w:rFonts w:ascii="Courier New" w:hAnsi="Courier New" w:cs="Courier New"/>
          <w:sz w:val="24"/>
          <w:szCs w:val="24"/>
        </w:rPr>
        <w:t>-НК»</w:t>
      </w:r>
      <w:r w:rsidR="005A1336">
        <w:rPr>
          <w:rStyle w:val="FontStyle34"/>
          <w:rFonts w:ascii="Courier New" w:hAnsi="Courier New" w:cs="Courier New"/>
          <w:sz w:val="24"/>
          <w:szCs w:val="24"/>
        </w:rPr>
        <w:t xml:space="preserve"> </w:t>
      </w:r>
      <w:r w:rsidRPr="00E4197B">
        <w:rPr>
          <w:rStyle w:val="FontStyle34"/>
          <w:rFonts w:ascii="Courier New" w:hAnsi="Courier New" w:cs="Courier New"/>
          <w:sz w:val="24"/>
          <w:szCs w:val="24"/>
        </w:rPr>
        <w:t>обеспечивают конструктивное, беспристрастное и своевременное рассмотрение всех обращений: предложений, жалоб или апелляций</w:t>
      </w:r>
      <w:r>
        <w:rPr>
          <w:rStyle w:val="FontStyle34"/>
          <w:rFonts w:ascii="Courier New" w:hAnsi="Courier New" w:cs="Courier New"/>
          <w:sz w:val="24"/>
          <w:szCs w:val="24"/>
        </w:rPr>
        <w:t xml:space="preserve"> на решения по аттестации</w:t>
      </w:r>
      <w:r w:rsidRPr="00E4197B">
        <w:rPr>
          <w:rStyle w:val="FontStyle34"/>
          <w:rFonts w:ascii="Courier New" w:hAnsi="Courier New" w:cs="Courier New"/>
          <w:sz w:val="24"/>
          <w:szCs w:val="24"/>
        </w:rPr>
        <w:t xml:space="preserve">, изложенных в </w:t>
      </w:r>
      <w:r w:rsidRPr="00E4197B">
        <w:rPr>
          <w:rFonts w:ascii="Courier New" w:hAnsi="Courier New" w:cs="Courier New"/>
          <w:sz w:val="24"/>
          <w:szCs w:val="24"/>
        </w:rPr>
        <w:t>письменной форме или в форме электронного документа, поступивших по почте или по информационным системам общего пользования.</w:t>
      </w:r>
    </w:p>
    <w:p w14:paraId="0E7554A2" w14:textId="49374DC0" w:rsidR="001819F6" w:rsidRPr="00E4197B" w:rsidRDefault="001819F6" w:rsidP="001819F6">
      <w:pPr>
        <w:jc w:val="both"/>
        <w:rPr>
          <w:rFonts w:ascii="Courier New" w:hAnsi="Courier New" w:cs="Courier New"/>
          <w:sz w:val="24"/>
          <w:szCs w:val="24"/>
        </w:rPr>
      </w:pPr>
      <w:r w:rsidRPr="00E4197B">
        <w:rPr>
          <w:rFonts w:ascii="Courier New" w:hAnsi="Courier New" w:cs="Courier New"/>
          <w:sz w:val="24"/>
          <w:szCs w:val="24"/>
        </w:rPr>
        <w:t>Рассмотрению подлежат обращения от всех кандидатов в рамках компетенции деятельности</w:t>
      </w:r>
      <w:r w:rsidRPr="00AC0B74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ЭЦ</w:t>
      </w:r>
      <w:r w:rsidRPr="00AC0B74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5A1336" w:rsidRPr="005A1336">
        <w:rPr>
          <w:rStyle w:val="FontStyle34"/>
          <w:rFonts w:ascii="Courier New" w:hAnsi="Courier New" w:cs="Courier New"/>
          <w:sz w:val="24"/>
          <w:szCs w:val="24"/>
        </w:rPr>
        <w:t>«АССЕТ-НК»</w:t>
      </w:r>
      <w:r w:rsidRPr="00E4197B">
        <w:rPr>
          <w:rFonts w:ascii="Courier New" w:hAnsi="Courier New" w:cs="Courier New"/>
          <w:sz w:val="24"/>
          <w:szCs w:val="24"/>
        </w:rPr>
        <w:t xml:space="preserve">, не допускающей дискриминацию в отношении аттестации специалистов. </w:t>
      </w:r>
    </w:p>
    <w:p w14:paraId="463C7C28" w14:textId="47EA1CAB" w:rsidR="001819F6" w:rsidRPr="00E4197B" w:rsidRDefault="001819F6" w:rsidP="001819F6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ЭЦ</w:t>
      </w:r>
      <w:r w:rsidRPr="00AC0B74">
        <w:rPr>
          <w:rFonts w:ascii="Courier New" w:hAnsi="Courier New" w:cs="Courier New"/>
          <w:color w:val="FF0000"/>
          <w:sz w:val="24"/>
          <w:szCs w:val="24"/>
        </w:rPr>
        <w:t xml:space="preserve"> </w:t>
      </w:r>
      <w:r w:rsidR="005A1336" w:rsidRPr="005A1336">
        <w:rPr>
          <w:rStyle w:val="FontStyle34"/>
          <w:rFonts w:ascii="Courier New" w:hAnsi="Courier New" w:cs="Courier New"/>
          <w:sz w:val="24"/>
          <w:szCs w:val="24"/>
        </w:rPr>
        <w:t>«АССЕТ-НК»</w:t>
      </w:r>
      <w:bookmarkStart w:id="0" w:name="_GoBack"/>
      <w:bookmarkEnd w:id="0"/>
      <w:r>
        <w:rPr>
          <w:rStyle w:val="FontStyle34"/>
          <w:rFonts w:ascii="Courier New" w:hAnsi="Courier New" w:cs="Courier New"/>
          <w:sz w:val="24"/>
          <w:szCs w:val="24"/>
        </w:rPr>
        <w:t xml:space="preserve"> </w:t>
      </w:r>
      <w:r w:rsidRPr="00E4197B">
        <w:rPr>
          <w:rStyle w:val="FontStyle34"/>
          <w:rFonts w:ascii="Courier New" w:hAnsi="Courier New" w:cs="Courier New"/>
          <w:sz w:val="24"/>
          <w:szCs w:val="24"/>
        </w:rPr>
        <w:t xml:space="preserve">должен </w:t>
      </w:r>
      <w:r w:rsidRPr="00E4197B">
        <w:rPr>
          <w:rFonts w:ascii="Courier New" w:hAnsi="Courier New" w:cs="Courier New"/>
          <w:sz w:val="24"/>
          <w:szCs w:val="24"/>
        </w:rPr>
        <w:t xml:space="preserve">подтвердить получение обращения. </w:t>
      </w:r>
    </w:p>
    <w:p w14:paraId="1973D1F1" w14:textId="77777777" w:rsidR="001819F6" w:rsidRPr="00E4197B" w:rsidRDefault="001819F6" w:rsidP="001819F6">
      <w:pPr>
        <w:jc w:val="both"/>
        <w:rPr>
          <w:rFonts w:ascii="Courier New" w:hAnsi="Courier New" w:cs="Courier New"/>
          <w:sz w:val="24"/>
          <w:szCs w:val="24"/>
        </w:rPr>
      </w:pPr>
      <w:r w:rsidRPr="00E4197B">
        <w:rPr>
          <w:rFonts w:ascii="Courier New" w:hAnsi="Courier New" w:cs="Courier New"/>
          <w:sz w:val="24"/>
          <w:szCs w:val="24"/>
        </w:rPr>
        <w:t>В случае выявления несоответствий предпринимаются действия по их устранению.</w:t>
      </w:r>
    </w:p>
    <w:p w14:paraId="0B49C200" w14:textId="77777777" w:rsidR="001819F6" w:rsidRPr="00E4197B" w:rsidRDefault="001819F6" w:rsidP="001819F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E4197B">
        <w:rPr>
          <w:rFonts w:ascii="Courier New" w:hAnsi="Courier New" w:cs="Courier New"/>
          <w:b/>
          <w:sz w:val="24"/>
          <w:szCs w:val="24"/>
        </w:rPr>
        <w:t>Поступившие обращения подлежат:</w:t>
      </w:r>
    </w:p>
    <w:p w14:paraId="27A43D5D" w14:textId="77777777" w:rsidR="001819F6" w:rsidRPr="00E4197B" w:rsidRDefault="001819F6" w:rsidP="001819F6">
      <w:pPr>
        <w:ind w:left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Pr="00E4197B">
        <w:rPr>
          <w:rFonts w:ascii="Courier New" w:hAnsi="Courier New" w:cs="Courier New"/>
          <w:sz w:val="24"/>
          <w:szCs w:val="24"/>
        </w:rPr>
        <w:t>обязательной регистрации с момента поступления в соответствующем журнале</w:t>
      </w:r>
      <w:r>
        <w:rPr>
          <w:rFonts w:ascii="Courier New" w:hAnsi="Courier New" w:cs="Courier New"/>
          <w:sz w:val="24"/>
          <w:szCs w:val="24"/>
        </w:rPr>
        <w:t>;</w:t>
      </w:r>
      <w:r w:rsidRPr="00E4197B">
        <w:rPr>
          <w:rFonts w:ascii="Courier New" w:hAnsi="Courier New" w:cs="Courier New"/>
          <w:sz w:val="24"/>
          <w:szCs w:val="24"/>
        </w:rPr>
        <w:t xml:space="preserve"> </w:t>
      </w:r>
    </w:p>
    <w:p w14:paraId="62D2D793" w14:textId="77777777" w:rsidR="001819F6" w:rsidRPr="00E4197B" w:rsidRDefault="001819F6" w:rsidP="001819F6">
      <w:pPr>
        <w:ind w:left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Pr="00E4197B">
        <w:rPr>
          <w:rFonts w:ascii="Courier New" w:hAnsi="Courier New" w:cs="Courier New"/>
          <w:sz w:val="24"/>
          <w:szCs w:val="24"/>
        </w:rPr>
        <w:t>рассмотрению в срок до 20 рабочих дней;</w:t>
      </w:r>
    </w:p>
    <w:p w14:paraId="4DA5047C" w14:textId="77777777" w:rsidR="001819F6" w:rsidRPr="00E4197B" w:rsidRDefault="001819F6" w:rsidP="001819F6">
      <w:pPr>
        <w:ind w:left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- </w:t>
      </w:r>
      <w:r w:rsidRPr="00E4197B">
        <w:rPr>
          <w:rFonts w:ascii="Courier New" w:hAnsi="Courier New" w:cs="Courier New"/>
          <w:sz w:val="24"/>
          <w:szCs w:val="24"/>
        </w:rPr>
        <w:t>доведению принятого решения до заявителя.</w:t>
      </w:r>
    </w:p>
    <w:p w14:paraId="4EA9D9F8" w14:textId="77777777" w:rsidR="001819F6" w:rsidRPr="00E4197B" w:rsidRDefault="001819F6" w:rsidP="001819F6">
      <w:pPr>
        <w:jc w:val="both"/>
        <w:rPr>
          <w:rFonts w:ascii="Courier New" w:hAnsi="Courier New" w:cs="Courier New"/>
          <w:sz w:val="24"/>
          <w:szCs w:val="24"/>
        </w:rPr>
      </w:pPr>
      <w:r w:rsidRPr="00E4197B">
        <w:rPr>
          <w:rFonts w:ascii="Courier New" w:hAnsi="Courier New" w:cs="Courier New"/>
          <w:sz w:val="24"/>
          <w:szCs w:val="24"/>
        </w:rPr>
        <w:t>В случае признания обоснованности обращения производится</w:t>
      </w:r>
    </w:p>
    <w:p w14:paraId="651BDF86" w14:textId="77777777" w:rsidR="001819F6" w:rsidRPr="00E4197B" w:rsidRDefault="001819F6" w:rsidP="001819F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E4197B">
        <w:rPr>
          <w:rFonts w:ascii="Courier New" w:hAnsi="Courier New" w:cs="Courier New"/>
          <w:b/>
          <w:sz w:val="24"/>
          <w:szCs w:val="24"/>
        </w:rPr>
        <w:t>при жалобе:</w:t>
      </w:r>
    </w:p>
    <w:p w14:paraId="795B0F1D" w14:textId="77777777" w:rsidR="001819F6" w:rsidRPr="00E4197B" w:rsidRDefault="001819F6" w:rsidP="001819F6">
      <w:pPr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2201E5">
        <w:rPr>
          <w:rFonts w:ascii="Courier New" w:hAnsi="Courier New" w:cs="Courier New"/>
          <w:b/>
          <w:sz w:val="24"/>
          <w:szCs w:val="24"/>
        </w:rPr>
        <w:t>∙</w:t>
      </w:r>
      <w:r>
        <w:rPr>
          <w:rFonts w:ascii="Courier New" w:hAnsi="Courier New" w:cs="Courier New"/>
          <w:sz w:val="24"/>
          <w:szCs w:val="24"/>
        </w:rPr>
        <w:t xml:space="preserve"> </w:t>
      </w:r>
      <w:r w:rsidRPr="00E4197B">
        <w:rPr>
          <w:rFonts w:ascii="Courier New" w:hAnsi="Courier New" w:cs="Courier New"/>
          <w:sz w:val="24"/>
          <w:szCs w:val="24"/>
        </w:rPr>
        <w:t>назначение</w:t>
      </w:r>
      <w:r w:rsidRPr="00D66988">
        <w:rPr>
          <w:rFonts w:ascii="Courier New" w:hAnsi="Courier New" w:cs="Courier New"/>
          <w:sz w:val="24"/>
          <w:szCs w:val="24"/>
        </w:rPr>
        <w:t xml:space="preserve"> </w:t>
      </w:r>
      <w:r w:rsidRPr="00E4197B">
        <w:rPr>
          <w:rFonts w:ascii="Courier New" w:hAnsi="Courier New" w:cs="Courier New"/>
          <w:sz w:val="24"/>
          <w:szCs w:val="24"/>
        </w:rPr>
        <w:t xml:space="preserve">Комиссии </w:t>
      </w:r>
      <w:r>
        <w:rPr>
          <w:rFonts w:ascii="Courier New" w:hAnsi="Courier New" w:cs="Courier New"/>
          <w:sz w:val="24"/>
          <w:szCs w:val="24"/>
        </w:rPr>
        <w:t xml:space="preserve">ЭЦ </w:t>
      </w:r>
      <w:r w:rsidRPr="00E4197B">
        <w:rPr>
          <w:rFonts w:ascii="Courier New" w:hAnsi="Courier New" w:cs="Courier New"/>
          <w:sz w:val="24"/>
          <w:szCs w:val="24"/>
        </w:rPr>
        <w:t>по рассмотрению</w:t>
      </w:r>
      <w:r>
        <w:rPr>
          <w:rFonts w:ascii="Courier New" w:hAnsi="Courier New" w:cs="Courier New"/>
          <w:sz w:val="24"/>
          <w:szCs w:val="24"/>
        </w:rPr>
        <w:t xml:space="preserve"> жалобы, </w:t>
      </w:r>
      <w:r w:rsidRPr="00E4197B">
        <w:rPr>
          <w:rFonts w:ascii="Courier New" w:hAnsi="Courier New" w:cs="Courier New"/>
          <w:sz w:val="24"/>
          <w:szCs w:val="24"/>
        </w:rPr>
        <w:t xml:space="preserve"> </w:t>
      </w:r>
    </w:p>
    <w:p w14:paraId="355FB9E8" w14:textId="77777777" w:rsidR="001819F6" w:rsidRPr="00E4197B" w:rsidRDefault="001819F6" w:rsidP="001819F6">
      <w:pPr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∙ </w:t>
      </w:r>
      <w:r w:rsidRPr="00E4197B">
        <w:rPr>
          <w:rFonts w:ascii="Courier New" w:hAnsi="Courier New" w:cs="Courier New"/>
          <w:sz w:val="24"/>
          <w:szCs w:val="24"/>
        </w:rPr>
        <w:t xml:space="preserve">проведение корректирующих мероприятий,  </w:t>
      </w:r>
    </w:p>
    <w:p w14:paraId="346BC230" w14:textId="77777777" w:rsidR="001819F6" w:rsidRPr="00E4197B" w:rsidRDefault="001819F6" w:rsidP="001819F6">
      <w:pPr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∙ </w:t>
      </w:r>
      <w:r w:rsidRPr="00E4197B">
        <w:rPr>
          <w:rFonts w:ascii="Courier New" w:hAnsi="Courier New" w:cs="Courier New"/>
          <w:sz w:val="24"/>
          <w:szCs w:val="24"/>
        </w:rPr>
        <w:t>направление отчета подателю жалобы.</w:t>
      </w:r>
    </w:p>
    <w:p w14:paraId="25057B2A" w14:textId="77777777" w:rsidR="001819F6" w:rsidRPr="00E4197B" w:rsidRDefault="001819F6" w:rsidP="001819F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E4197B">
        <w:rPr>
          <w:rFonts w:ascii="Courier New" w:hAnsi="Courier New" w:cs="Courier New"/>
          <w:b/>
          <w:sz w:val="24"/>
          <w:szCs w:val="24"/>
        </w:rPr>
        <w:t>при апелляции</w:t>
      </w:r>
      <w:r>
        <w:rPr>
          <w:rFonts w:ascii="Courier New" w:hAnsi="Courier New" w:cs="Courier New"/>
          <w:b/>
          <w:sz w:val="24"/>
          <w:szCs w:val="24"/>
        </w:rPr>
        <w:t xml:space="preserve"> на решения по аттестации</w:t>
      </w:r>
      <w:r w:rsidRPr="00E4197B">
        <w:rPr>
          <w:rFonts w:ascii="Courier New" w:hAnsi="Courier New" w:cs="Courier New"/>
          <w:b/>
          <w:sz w:val="24"/>
          <w:szCs w:val="24"/>
        </w:rPr>
        <w:t>:</w:t>
      </w:r>
    </w:p>
    <w:p w14:paraId="5E52B7EC" w14:textId="77777777" w:rsidR="001819F6" w:rsidRPr="00E4197B" w:rsidRDefault="001819F6" w:rsidP="001819F6">
      <w:pPr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∙ </w:t>
      </w:r>
      <w:r w:rsidRPr="00E4197B">
        <w:rPr>
          <w:rFonts w:ascii="Courier New" w:hAnsi="Courier New" w:cs="Courier New"/>
          <w:sz w:val="24"/>
          <w:szCs w:val="24"/>
        </w:rPr>
        <w:t xml:space="preserve">назначение Комиссии </w:t>
      </w:r>
      <w:r>
        <w:rPr>
          <w:rFonts w:ascii="Courier New" w:hAnsi="Courier New" w:cs="Courier New"/>
          <w:sz w:val="24"/>
          <w:szCs w:val="24"/>
        </w:rPr>
        <w:t xml:space="preserve">ЭЦ </w:t>
      </w:r>
      <w:r w:rsidRPr="00E4197B">
        <w:rPr>
          <w:rFonts w:ascii="Courier New" w:hAnsi="Courier New" w:cs="Courier New"/>
          <w:sz w:val="24"/>
          <w:szCs w:val="24"/>
        </w:rPr>
        <w:t>по рассмотрению апелляции</w:t>
      </w:r>
      <w:r>
        <w:rPr>
          <w:rFonts w:ascii="Courier New" w:hAnsi="Courier New" w:cs="Courier New"/>
          <w:sz w:val="24"/>
          <w:szCs w:val="24"/>
        </w:rPr>
        <w:t>,</w:t>
      </w:r>
    </w:p>
    <w:p w14:paraId="2666C562" w14:textId="77777777" w:rsidR="001819F6" w:rsidRPr="00E4197B" w:rsidRDefault="001819F6" w:rsidP="001819F6">
      <w:pPr>
        <w:ind w:firstLine="709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∙ </w:t>
      </w:r>
      <w:r w:rsidRPr="00E4197B">
        <w:rPr>
          <w:rFonts w:ascii="Courier New" w:hAnsi="Courier New" w:cs="Courier New"/>
          <w:sz w:val="24"/>
          <w:szCs w:val="24"/>
        </w:rPr>
        <w:t xml:space="preserve">направление отчета о принятом решении, включая обоснование, </w:t>
      </w:r>
    </w:p>
    <w:p w14:paraId="4FAF029D" w14:textId="77777777" w:rsidR="001819F6" w:rsidRPr="00E4197B" w:rsidRDefault="001819F6" w:rsidP="001819F6">
      <w:pPr>
        <w:ind w:firstLine="709"/>
        <w:jc w:val="both"/>
        <w:rPr>
          <w:rFonts w:ascii="Courier New" w:hAnsi="Courier New" w:cs="Courier New"/>
          <w:sz w:val="24"/>
          <w:szCs w:val="24"/>
        </w:rPr>
      </w:pPr>
      <w:r w:rsidRPr="00E4197B">
        <w:rPr>
          <w:rFonts w:ascii="Courier New" w:hAnsi="Courier New" w:cs="Courier New"/>
          <w:sz w:val="24"/>
          <w:szCs w:val="24"/>
        </w:rPr>
        <w:t>а также список и сроки корректирующих мероприятий</w:t>
      </w:r>
    </w:p>
    <w:p w14:paraId="08041BDA" w14:textId="77777777" w:rsidR="001819F6" w:rsidRPr="00E4197B" w:rsidRDefault="001819F6" w:rsidP="001819F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E4197B">
        <w:rPr>
          <w:rFonts w:ascii="Courier New" w:hAnsi="Courier New" w:cs="Courier New"/>
          <w:b/>
          <w:sz w:val="24"/>
          <w:szCs w:val="24"/>
        </w:rPr>
        <w:t>Состав обращения:</w:t>
      </w:r>
    </w:p>
    <w:p w14:paraId="20AD335E" w14:textId="77777777" w:rsidR="001819F6" w:rsidRPr="00E4197B" w:rsidRDefault="001819F6" w:rsidP="001819F6">
      <w:pPr>
        <w:widowControl/>
        <w:numPr>
          <w:ilvl w:val="0"/>
          <w:numId w:val="5"/>
        </w:numPr>
        <w:autoSpaceDE/>
        <w:autoSpaceDN/>
        <w:jc w:val="both"/>
        <w:rPr>
          <w:rFonts w:ascii="Courier New" w:hAnsi="Courier New" w:cs="Courier New"/>
          <w:sz w:val="24"/>
          <w:szCs w:val="24"/>
        </w:rPr>
      </w:pPr>
      <w:r w:rsidRPr="00E4197B">
        <w:rPr>
          <w:rFonts w:ascii="Courier New" w:hAnsi="Courier New" w:cs="Courier New"/>
          <w:sz w:val="24"/>
          <w:szCs w:val="24"/>
        </w:rPr>
        <w:t>наименование подателя, адрес, реквизиты, включая ИНН (для юридического лица) контакты</w:t>
      </w:r>
      <w:r>
        <w:rPr>
          <w:rFonts w:ascii="Courier New" w:hAnsi="Courier New" w:cs="Courier New"/>
          <w:sz w:val="24"/>
          <w:szCs w:val="24"/>
        </w:rPr>
        <w:t>;</w:t>
      </w:r>
    </w:p>
    <w:p w14:paraId="2F986754" w14:textId="77777777" w:rsidR="001819F6" w:rsidRPr="00E4197B" w:rsidRDefault="001819F6" w:rsidP="001819F6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jc w:val="both"/>
        <w:rPr>
          <w:rFonts w:ascii="Courier New" w:hAnsi="Courier New" w:cs="Courier New"/>
          <w:sz w:val="24"/>
          <w:szCs w:val="24"/>
        </w:rPr>
      </w:pPr>
      <w:r w:rsidRPr="00E4197B">
        <w:rPr>
          <w:rFonts w:ascii="Courier New" w:hAnsi="Courier New" w:cs="Courier New"/>
          <w:sz w:val="24"/>
          <w:szCs w:val="24"/>
        </w:rPr>
        <w:t>описание возникших претензий</w:t>
      </w:r>
      <w:r>
        <w:rPr>
          <w:rFonts w:ascii="Courier New" w:hAnsi="Courier New" w:cs="Courier New"/>
          <w:sz w:val="24"/>
          <w:szCs w:val="24"/>
        </w:rPr>
        <w:t>;</w:t>
      </w:r>
    </w:p>
    <w:p w14:paraId="04C0D49D" w14:textId="77777777" w:rsidR="001819F6" w:rsidRPr="00E4197B" w:rsidRDefault="001819F6" w:rsidP="001819F6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jc w:val="both"/>
        <w:rPr>
          <w:rFonts w:ascii="Courier New" w:hAnsi="Courier New" w:cs="Courier New"/>
          <w:sz w:val="24"/>
          <w:szCs w:val="24"/>
        </w:rPr>
      </w:pPr>
      <w:r w:rsidRPr="00E4197B">
        <w:rPr>
          <w:rFonts w:ascii="Courier New" w:hAnsi="Courier New" w:cs="Courier New"/>
          <w:sz w:val="24"/>
          <w:szCs w:val="24"/>
        </w:rPr>
        <w:t>документарные свидетельства (аргументация).</w:t>
      </w:r>
    </w:p>
    <w:p w14:paraId="74A94F5E" w14:textId="77777777" w:rsidR="001819F6" w:rsidRPr="00E4197B" w:rsidRDefault="001819F6" w:rsidP="001819F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E4197B">
        <w:rPr>
          <w:rFonts w:ascii="Courier New" w:hAnsi="Courier New" w:cs="Courier New"/>
          <w:b/>
          <w:sz w:val="24"/>
          <w:szCs w:val="24"/>
        </w:rPr>
        <w:t xml:space="preserve">Требования к составу Комиссии по </w:t>
      </w:r>
      <w:r>
        <w:rPr>
          <w:rFonts w:ascii="Courier New" w:hAnsi="Courier New" w:cs="Courier New"/>
          <w:b/>
          <w:sz w:val="24"/>
          <w:szCs w:val="24"/>
        </w:rPr>
        <w:t>рассмотрению жалоб (апелляций)</w:t>
      </w:r>
      <w:r w:rsidRPr="00E4197B">
        <w:rPr>
          <w:rFonts w:ascii="Courier New" w:hAnsi="Courier New" w:cs="Courier New"/>
          <w:b/>
          <w:sz w:val="24"/>
          <w:szCs w:val="24"/>
        </w:rPr>
        <w:t>:</w:t>
      </w:r>
    </w:p>
    <w:p w14:paraId="1E56BC2A" w14:textId="77777777" w:rsidR="001819F6" w:rsidRPr="00E4197B" w:rsidRDefault="001819F6" w:rsidP="001819F6">
      <w:pPr>
        <w:widowControl/>
        <w:numPr>
          <w:ilvl w:val="0"/>
          <w:numId w:val="6"/>
        </w:numPr>
        <w:autoSpaceDE/>
        <w:autoSpaceDN/>
        <w:jc w:val="both"/>
        <w:rPr>
          <w:rFonts w:ascii="Courier New" w:hAnsi="Courier New" w:cs="Courier New"/>
          <w:sz w:val="24"/>
          <w:szCs w:val="24"/>
        </w:rPr>
      </w:pPr>
      <w:r w:rsidRPr="00E4197B">
        <w:rPr>
          <w:rFonts w:ascii="Courier New" w:hAnsi="Courier New" w:cs="Courier New"/>
          <w:sz w:val="24"/>
          <w:szCs w:val="24"/>
        </w:rPr>
        <w:t xml:space="preserve">включает </w:t>
      </w:r>
      <w:r>
        <w:rPr>
          <w:rFonts w:ascii="Courier New" w:hAnsi="Courier New" w:cs="Courier New"/>
          <w:sz w:val="24"/>
          <w:szCs w:val="24"/>
        </w:rPr>
        <w:t xml:space="preserve">не менее трех </w:t>
      </w:r>
      <w:r w:rsidRPr="00E4197B">
        <w:rPr>
          <w:rFonts w:ascii="Courier New" w:hAnsi="Courier New" w:cs="Courier New"/>
          <w:sz w:val="24"/>
          <w:szCs w:val="24"/>
        </w:rPr>
        <w:t>специалистов (штатных или привлеченных), квалифицированных в рассматриваемой области;</w:t>
      </w:r>
    </w:p>
    <w:p w14:paraId="007D6A35" w14:textId="77777777" w:rsidR="001819F6" w:rsidRPr="00E4197B" w:rsidRDefault="001819F6" w:rsidP="001819F6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rFonts w:ascii="Courier New" w:hAnsi="Courier New" w:cs="Courier New"/>
          <w:sz w:val="24"/>
          <w:szCs w:val="24"/>
        </w:rPr>
      </w:pPr>
      <w:r w:rsidRPr="00E4197B">
        <w:rPr>
          <w:rFonts w:ascii="Courier New" w:hAnsi="Courier New" w:cs="Courier New"/>
          <w:sz w:val="24"/>
          <w:szCs w:val="24"/>
        </w:rPr>
        <w:t>члены Комиссии не принимали участие в аттестации заявителя;</w:t>
      </w:r>
    </w:p>
    <w:p w14:paraId="666029A6" w14:textId="77777777" w:rsidR="001819F6" w:rsidRPr="00E4197B" w:rsidRDefault="001819F6" w:rsidP="001819F6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rFonts w:ascii="Courier New" w:hAnsi="Courier New" w:cs="Courier New"/>
          <w:color w:val="000000"/>
          <w:sz w:val="24"/>
          <w:szCs w:val="24"/>
        </w:rPr>
      </w:pPr>
      <w:r w:rsidRPr="00E4197B">
        <w:rPr>
          <w:rFonts w:ascii="Courier New" w:hAnsi="Courier New" w:cs="Courier New"/>
          <w:sz w:val="24"/>
          <w:szCs w:val="24"/>
        </w:rPr>
        <w:t>отсутствие конфликта интересов (личных, административных или коммерческих).</w:t>
      </w:r>
    </w:p>
    <w:p w14:paraId="00D0F711" w14:textId="77777777" w:rsidR="00502C0D" w:rsidRDefault="00502C0D">
      <w:pPr>
        <w:pStyle w:val="a3"/>
        <w:rPr>
          <w:sz w:val="20"/>
        </w:rPr>
      </w:pPr>
    </w:p>
    <w:p w14:paraId="6BA306CA" w14:textId="77777777" w:rsidR="00502C0D" w:rsidRDefault="00502C0D">
      <w:pPr>
        <w:pStyle w:val="a3"/>
        <w:rPr>
          <w:sz w:val="20"/>
        </w:rPr>
      </w:pPr>
    </w:p>
    <w:p w14:paraId="6BC01EFA" w14:textId="77777777" w:rsidR="00502C0D" w:rsidRDefault="00502C0D">
      <w:pPr>
        <w:pStyle w:val="a3"/>
        <w:rPr>
          <w:sz w:val="20"/>
        </w:rPr>
      </w:pPr>
    </w:p>
    <w:p w14:paraId="44713BAE" w14:textId="77777777" w:rsidR="00502C0D" w:rsidRDefault="00502C0D">
      <w:pPr>
        <w:pStyle w:val="a3"/>
        <w:rPr>
          <w:sz w:val="20"/>
        </w:rPr>
      </w:pPr>
    </w:p>
    <w:p w14:paraId="470B5A8D" w14:textId="77777777" w:rsidR="00502C0D" w:rsidRDefault="00502C0D">
      <w:pPr>
        <w:pStyle w:val="a3"/>
        <w:rPr>
          <w:sz w:val="20"/>
        </w:rPr>
      </w:pPr>
    </w:p>
    <w:p w14:paraId="199DB2FC" w14:textId="77777777" w:rsidR="00502C0D" w:rsidRDefault="00502C0D">
      <w:pPr>
        <w:pStyle w:val="a3"/>
        <w:rPr>
          <w:sz w:val="20"/>
        </w:rPr>
      </w:pPr>
    </w:p>
    <w:p w14:paraId="6D92FAC0" w14:textId="77777777" w:rsidR="00502C0D" w:rsidRDefault="00502C0D">
      <w:pPr>
        <w:pStyle w:val="a3"/>
        <w:rPr>
          <w:sz w:val="20"/>
        </w:rPr>
      </w:pPr>
    </w:p>
    <w:p w14:paraId="3AAA806D" w14:textId="77777777" w:rsidR="00502C0D" w:rsidRDefault="00502C0D">
      <w:pPr>
        <w:pStyle w:val="a3"/>
        <w:rPr>
          <w:sz w:val="20"/>
        </w:rPr>
      </w:pPr>
    </w:p>
    <w:p w14:paraId="0C7C0549" w14:textId="77777777" w:rsidR="00C625AF" w:rsidRDefault="00C625AF" w:rsidP="00DE6FB7"/>
    <w:sectPr w:rsidR="00C625AF">
      <w:headerReference w:type="default" r:id="rId8"/>
      <w:pgSz w:w="11980" w:h="16460"/>
      <w:pgMar w:top="560" w:right="640" w:bottom="280" w:left="1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45CDC" w14:textId="77777777" w:rsidR="00497788" w:rsidRDefault="00497788" w:rsidP="00781CAA">
      <w:r>
        <w:separator/>
      </w:r>
    </w:p>
  </w:endnote>
  <w:endnote w:type="continuationSeparator" w:id="0">
    <w:p w14:paraId="397F56B0" w14:textId="77777777" w:rsidR="00497788" w:rsidRDefault="00497788" w:rsidP="0078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5C9E8C" w14:textId="77777777" w:rsidR="00497788" w:rsidRDefault="00497788" w:rsidP="00781CAA">
      <w:r>
        <w:separator/>
      </w:r>
    </w:p>
  </w:footnote>
  <w:footnote w:type="continuationSeparator" w:id="0">
    <w:p w14:paraId="59CDF712" w14:textId="77777777" w:rsidR="00497788" w:rsidRDefault="00497788" w:rsidP="0078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59325" w14:textId="67988A3F" w:rsidR="00781CAA" w:rsidRDefault="005A1336" w:rsidP="00781CAA">
    <w:pPr>
      <w:pStyle w:val="a6"/>
      <w:jc w:val="center"/>
      <w:rPr>
        <w:w w:val="70"/>
      </w:rPr>
    </w:pPr>
    <w:r>
      <w:rPr>
        <w:noProof/>
        <w:w w:val="70"/>
        <w:lang w:eastAsia="ru-RU"/>
      </w:rPr>
      <w:drawing>
        <wp:inline distT="0" distB="0" distL="0" distR="0" wp14:anchorId="5F3B3257" wp14:editId="18C77909">
          <wp:extent cx="1945005" cy="506095"/>
          <wp:effectExtent l="0" t="0" r="0" b="825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81CAA" w:rsidRPr="00781CAA">
      <w:rPr>
        <w:w w:val="70"/>
      </w:rPr>
      <w:t xml:space="preserve"> </w:t>
    </w:r>
    <w:r w:rsidR="00781CAA">
      <w:rPr>
        <w:w w:val="70"/>
      </w:rPr>
      <w:t>ЭКЗАМНАЦИОННЫЙ ЦЕНТР «</w:t>
    </w:r>
    <w:r>
      <w:rPr>
        <w:w w:val="70"/>
      </w:rPr>
      <w:t>АССЕТ</w:t>
    </w:r>
    <w:r w:rsidR="00781CAA">
      <w:rPr>
        <w:w w:val="70"/>
      </w:rPr>
      <w:t>-НК»</w:t>
    </w:r>
  </w:p>
  <w:p w14:paraId="055D683E" w14:textId="281AC52A" w:rsidR="00781CAA" w:rsidRDefault="00781C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F4CFD"/>
    <w:multiLevelType w:val="hybridMultilevel"/>
    <w:tmpl w:val="BB6EDBD6"/>
    <w:lvl w:ilvl="0" w:tplc="1AC6A458">
      <w:numFmt w:val="bullet"/>
      <w:lvlText w:val="o"/>
      <w:lvlJc w:val="left"/>
      <w:pPr>
        <w:ind w:left="677" w:hanging="1131"/>
      </w:pPr>
      <w:rPr>
        <w:rFonts w:ascii="Times New Roman" w:eastAsia="Times New Roman" w:hAnsi="Times New Roman" w:cs="Times New Roman" w:hint="default"/>
        <w:w w:val="95"/>
        <w:sz w:val="25"/>
        <w:szCs w:val="25"/>
        <w:lang w:val="ru-RU" w:eastAsia="en-US" w:bidi="ar-SA"/>
      </w:rPr>
    </w:lvl>
    <w:lvl w:ilvl="1" w:tplc="48DEE498">
      <w:numFmt w:val="bullet"/>
      <w:lvlText w:val="—"/>
      <w:lvlJc w:val="left"/>
      <w:pPr>
        <w:ind w:left="1381" w:hanging="426"/>
      </w:pPr>
      <w:rPr>
        <w:rFonts w:ascii="Times New Roman" w:eastAsia="Times New Roman" w:hAnsi="Times New Roman" w:cs="Times New Roman" w:hint="default"/>
        <w:w w:val="51"/>
        <w:sz w:val="25"/>
        <w:szCs w:val="25"/>
        <w:lang w:val="ru-RU" w:eastAsia="en-US" w:bidi="ar-SA"/>
      </w:rPr>
    </w:lvl>
    <w:lvl w:ilvl="2" w:tplc="4D6E01F0">
      <w:numFmt w:val="bullet"/>
      <w:lvlText w:val="•"/>
      <w:lvlJc w:val="left"/>
      <w:pPr>
        <w:ind w:left="2333" w:hanging="426"/>
      </w:pPr>
      <w:rPr>
        <w:rFonts w:hint="default"/>
        <w:lang w:val="ru-RU" w:eastAsia="en-US" w:bidi="ar-SA"/>
      </w:rPr>
    </w:lvl>
    <w:lvl w:ilvl="3" w:tplc="93B03CFA">
      <w:numFmt w:val="bullet"/>
      <w:lvlText w:val="•"/>
      <w:lvlJc w:val="left"/>
      <w:pPr>
        <w:ind w:left="3286" w:hanging="426"/>
      </w:pPr>
      <w:rPr>
        <w:rFonts w:hint="default"/>
        <w:lang w:val="ru-RU" w:eastAsia="en-US" w:bidi="ar-SA"/>
      </w:rPr>
    </w:lvl>
    <w:lvl w:ilvl="4" w:tplc="C00CFCE8">
      <w:numFmt w:val="bullet"/>
      <w:lvlText w:val="•"/>
      <w:lvlJc w:val="left"/>
      <w:pPr>
        <w:ind w:left="4240" w:hanging="426"/>
      </w:pPr>
      <w:rPr>
        <w:rFonts w:hint="default"/>
        <w:lang w:val="ru-RU" w:eastAsia="en-US" w:bidi="ar-SA"/>
      </w:rPr>
    </w:lvl>
    <w:lvl w:ilvl="5" w:tplc="001C6E4C">
      <w:numFmt w:val="bullet"/>
      <w:lvlText w:val="•"/>
      <w:lvlJc w:val="left"/>
      <w:pPr>
        <w:ind w:left="5193" w:hanging="426"/>
      </w:pPr>
      <w:rPr>
        <w:rFonts w:hint="default"/>
        <w:lang w:val="ru-RU" w:eastAsia="en-US" w:bidi="ar-SA"/>
      </w:rPr>
    </w:lvl>
    <w:lvl w:ilvl="6" w:tplc="EF2E71FA">
      <w:numFmt w:val="bullet"/>
      <w:lvlText w:val="•"/>
      <w:lvlJc w:val="left"/>
      <w:pPr>
        <w:ind w:left="6146" w:hanging="426"/>
      </w:pPr>
      <w:rPr>
        <w:rFonts w:hint="default"/>
        <w:lang w:val="ru-RU" w:eastAsia="en-US" w:bidi="ar-SA"/>
      </w:rPr>
    </w:lvl>
    <w:lvl w:ilvl="7" w:tplc="EC2E626A">
      <w:numFmt w:val="bullet"/>
      <w:lvlText w:val="•"/>
      <w:lvlJc w:val="left"/>
      <w:pPr>
        <w:ind w:left="7100" w:hanging="426"/>
      </w:pPr>
      <w:rPr>
        <w:rFonts w:hint="default"/>
        <w:lang w:val="ru-RU" w:eastAsia="en-US" w:bidi="ar-SA"/>
      </w:rPr>
    </w:lvl>
    <w:lvl w:ilvl="8" w:tplc="E40C61C4">
      <w:numFmt w:val="bullet"/>
      <w:lvlText w:val="•"/>
      <w:lvlJc w:val="left"/>
      <w:pPr>
        <w:ind w:left="8053" w:hanging="426"/>
      </w:pPr>
      <w:rPr>
        <w:rFonts w:hint="default"/>
        <w:lang w:val="ru-RU" w:eastAsia="en-US" w:bidi="ar-SA"/>
      </w:rPr>
    </w:lvl>
  </w:abstractNum>
  <w:abstractNum w:abstractNumId="1" w15:restartNumberingAfterBreak="0">
    <w:nsid w:val="188D1CE6"/>
    <w:multiLevelType w:val="hybridMultilevel"/>
    <w:tmpl w:val="BF465B9A"/>
    <w:lvl w:ilvl="0" w:tplc="BC34D1E8">
      <w:numFmt w:val="bullet"/>
      <w:lvlText w:val="—"/>
      <w:lvlJc w:val="left"/>
      <w:pPr>
        <w:ind w:left="1396" w:hanging="431"/>
      </w:pPr>
      <w:rPr>
        <w:rFonts w:hint="default"/>
        <w:w w:val="62"/>
        <w:lang w:val="ru-RU" w:eastAsia="en-US" w:bidi="ar-SA"/>
      </w:rPr>
    </w:lvl>
    <w:lvl w:ilvl="1" w:tplc="4A5E6054">
      <w:numFmt w:val="bullet"/>
      <w:lvlText w:val="•"/>
      <w:lvlJc w:val="left"/>
      <w:pPr>
        <w:ind w:left="2246" w:hanging="431"/>
      </w:pPr>
      <w:rPr>
        <w:rFonts w:hint="default"/>
        <w:lang w:val="ru-RU" w:eastAsia="en-US" w:bidi="ar-SA"/>
      </w:rPr>
    </w:lvl>
    <w:lvl w:ilvl="2" w:tplc="EFC88F70">
      <w:numFmt w:val="bullet"/>
      <w:lvlText w:val="•"/>
      <w:lvlJc w:val="left"/>
      <w:pPr>
        <w:ind w:left="3092" w:hanging="431"/>
      </w:pPr>
      <w:rPr>
        <w:rFonts w:hint="default"/>
        <w:lang w:val="ru-RU" w:eastAsia="en-US" w:bidi="ar-SA"/>
      </w:rPr>
    </w:lvl>
    <w:lvl w:ilvl="3" w:tplc="683A0752">
      <w:numFmt w:val="bullet"/>
      <w:lvlText w:val="•"/>
      <w:lvlJc w:val="left"/>
      <w:pPr>
        <w:ind w:left="3938" w:hanging="431"/>
      </w:pPr>
      <w:rPr>
        <w:rFonts w:hint="default"/>
        <w:lang w:val="ru-RU" w:eastAsia="en-US" w:bidi="ar-SA"/>
      </w:rPr>
    </w:lvl>
    <w:lvl w:ilvl="4" w:tplc="34620EB0">
      <w:numFmt w:val="bullet"/>
      <w:lvlText w:val="•"/>
      <w:lvlJc w:val="left"/>
      <w:pPr>
        <w:ind w:left="4784" w:hanging="431"/>
      </w:pPr>
      <w:rPr>
        <w:rFonts w:hint="default"/>
        <w:lang w:val="ru-RU" w:eastAsia="en-US" w:bidi="ar-SA"/>
      </w:rPr>
    </w:lvl>
    <w:lvl w:ilvl="5" w:tplc="FC9220C4">
      <w:numFmt w:val="bullet"/>
      <w:lvlText w:val="•"/>
      <w:lvlJc w:val="left"/>
      <w:pPr>
        <w:ind w:left="5630" w:hanging="431"/>
      </w:pPr>
      <w:rPr>
        <w:rFonts w:hint="default"/>
        <w:lang w:val="ru-RU" w:eastAsia="en-US" w:bidi="ar-SA"/>
      </w:rPr>
    </w:lvl>
    <w:lvl w:ilvl="6" w:tplc="6D163FD4">
      <w:numFmt w:val="bullet"/>
      <w:lvlText w:val="•"/>
      <w:lvlJc w:val="left"/>
      <w:pPr>
        <w:ind w:left="6476" w:hanging="431"/>
      </w:pPr>
      <w:rPr>
        <w:rFonts w:hint="default"/>
        <w:lang w:val="ru-RU" w:eastAsia="en-US" w:bidi="ar-SA"/>
      </w:rPr>
    </w:lvl>
    <w:lvl w:ilvl="7" w:tplc="38A200CE">
      <w:numFmt w:val="bullet"/>
      <w:lvlText w:val="•"/>
      <w:lvlJc w:val="left"/>
      <w:pPr>
        <w:ind w:left="7322" w:hanging="431"/>
      </w:pPr>
      <w:rPr>
        <w:rFonts w:hint="default"/>
        <w:lang w:val="ru-RU" w:eastAsia="en-US" w:bidi="ar-SA"/>
      </w:rPr>
    </w:lvl>
    <w:lvl w:ilvl="8" w:tplc="613CD18A">
      <w:numFmt w:val="bullet"/>
      <w:lvlText w:val="•"/>
      <w:lvlJc w:val="left"/>
      <w:pPr>
        <w:ind w:left="8168" w:hanging="431"/>
      </w:pPr>
      <w:rPr>
        <w:rFonts w:hint="default"/>
        <w:lang w:val="ru-RU" w:eastAsia="en-US" w:bidi="ar-SA"/>
      </w:rPr>
    </w:lvl>
  </w:abstractNum>
  <w:abstractNum w:abstractNumId="2" w15:restartNumberingAfterBreak="0">
    <w:nsid w:val="1E1D71DF"/>
    <w:multiLevelType w:val="hybridMultilevel"/>
    <w:tmpl w:val="70FA866E"/>
    <w:lvl w:ilvl="0" w:tplc="B9AED548">
      <w:numFmt w:val="bullet"/>
      <w:lvlText w:val="•"/>
      <w:lvlJc w:val="left"/>
      <w:pPr>
        <w:ind w:left="994" w:hanging="707"/>
      </w:pPr>
      <w:rPr>
        <w:rFonts w:ascii="Times New Roman" w:eastAsia="Times New Roman" w:hAnsi="Times New Roman" w:cs="Times New Roman" w:hint="default"/>
        <w:w w:val="95"/>
        <w:sz w:val="25"/>
        <w:szCs w:val="25"/>
        <w:lang w:val="ru-RU" w:eastAsia="en-US" w:bidi="ar-SA"/>
      </w:rPr>
    </w:lvl>
    <w:lvl w:ilvl="1" w:tplc="B8A40A92">
      <w:numFmt w:val="bullet"/>
      <w:lvlText w:val="•"/>
      <w:lvlJc w:val="left"/>
      <w:pPr>
        <w:ind w:left="1896" w:hanging="707"/>
      </w:pPr>
      <w:rPr>
        <w:rFonts w:hint="default"/>
        <w:lang w:val="ru-RU" w:eastAsia="en-US" w:bidi="ar-SA"/>
      </w:rPr>
    </w:lvl>
    <w:lvl w:ilvl="2" w:tplc="C2641B06">
      <w:numFmt w:val="bullet"/>
      <w:lvlText w:val="•"/>
      <w:lvlJc w:val="left"/>
      <w:pPr>
        <w:ind w:left="2792" w:hanging="707"/>
      </w:pPr>
      <w:rPr>
        <w:rFonts w:hint="default"/>
        <w:lang w:val="ru-RU" w:eastAsia="en-US" w:bidi="ar-SA"/>
      </w:rPr>
    </w:lvl>
    <w:lvl w:ilvl="3" w:tplc="0B9E17E0">
      <w:numFmt w:val="bullet"/>
      <w:lvlText w:val="•"/>
      <w:lvlJc w:val="left"/>
      <w:pPr>
        <w:ind w:left="3688" w:hanging="707"/>
      </w:pPr>
      <w:rPr>
        <w:rFonts w:hint="default"/>
        <w:lang w:val="ru-RU" w:eastAsia="en-US" w:bidi="ar-SA"/>
      </w:rPr>
    </w:lvl>
    <w:lvl w:ilvl="4" w:tplc="2D687A90">
      <w:numFmt w:val="bullet"/>
      <w:lvlText w:val="•"/>
      <w:lvlJc w:val="left"/>
      <w:pPr>
        <w:ind w:left="4584" w:hanging="707"/>
      </w:pPr>
      <w:rPr>
        <w:rFonts w:hint="default"/>
        <w:lang w:val="ru-RU" w:eastAsia="en-US" w:bidi="ar-SA"/>
      </w:rPr>
    </w:lvl>
    <w:lvl w:ilvl="5" w:tplc="8746F5A2">
      <w:numFmt w:val="bullet"/>
      <w:lvlText w:val="•"/>
      <w:lvlJc w:val="left"/>
      <w:pPr>
        <w:ind w:left="5480" w:hanging="707"/>
      </w:pPr>
      <w:rPr>
        <w:rFonts w:hint="default"/>
        <w:lang w:val="ru-RU" w:eastAsia="en-US" w:bidi="ar-SA"/>
      </w:rPr>
    </w:lvl>
    <w:lvl w:ilvl="6" w:tplc="E4505CB8">
      <w:numFmt w:val="bullet"/>
      <w:lvlText w:val="•"/>
      <w:lvlJc w:val="left"/>
      <w:pPr>
        <w:ind w:left="6376" w:hanging="707"/>
      </w:pPr>
      <w:rPr>
        <w:rFonts w:hint="default"/>
        <w:lang w:val="ru-RU" w:eastAsia="en-US" w:bidi="ar-SA"/>
      </w:rPr>
    </w:lvl>
    <w:lvl w:ilvl="7" w:tplc="60DEBAAA">
      <w:numFmt w:val="bullet"/>
      <w:lvlText w:val="•"/>
      <w:lvlJc w:val="left"/>
      <w:pPr>
        <w:ind w:left="7272" w:hanging="707"/>
      </w:pPr>
      <w:rPr>
        <w:rFonts w:hint="default"/>
        <w:lang w:val="ru-RU" w:eastAsia="en-US" w:bidi="ar-SA"/>
      </w:rPr>
    </w:lvl>
    <w:lvl w:ilvl="8" w:tplc="ADFC3362">
      <w:numFmt w:val="bullet"/>
      <w:lvlText w:val="•"/>
      <w:lvlJc w:val="left"/>
      <w:pPr>
        <w:ind w:left="8168" w:hanging="707"/>
      </w:pPr>
      <w:rPr>
        <w:rFonts w:hint="default"/>
        <w:lang w:val="ru-RU" w:eastAsia="en-US" w:bidi="ar-SA"/>
      </w:rPr>
    </w:lvl>
  </w:abstractNum>
  <w:abstractNum w:abstractNumId="3" w15:restartNumberingAfterBreak="0">
    <w:nsid w:val="469D28B5"/>
    <w:multiLevelType w:val="multilevel"/>
    <w:tmpl w:val="E2183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6C2D0A"/>
    <w:multiLevelType w:val="hybridMultilevel"/>
    <w:tmpl w:val="13F62328"/>
    <w:lvl w:ilvl="0" w:tplc="FC389064">
      <w:numFmt w:val="bullet"/>
      <w:lvlText w:val="—"/>
      <w:lvlJc w:val="left"/>
      <w:pPr>
        <w:ind w:left="1372" w:hanging="431"/>
      </w:pPr>
      <w:rPr>
        <w:rFonts w:hint="default"/>
        <w:w w:val="62"/>
        <w:lang w:val="ru-RU" w:eastAsia="en-US" w:bidi="ar-SA"/>
      </w:rPr>
    </w:lvl>
    <w:lvl w:ilvl="1" w:tplc="DDD4A0E2">
      <w:numFmt w:val="bullet"/>
      <w:lvlText w:val="•"/>
      <w:lvlJc w:val="left"/>
      <w:pPr>
        <w:ind w:left="2228" w:hanging="431"/>
      </w:pPr>
      <w:rPr>
        <w:rFonts w:hint="default"/>
        <w:lang w:val="ru-RU" w:eastAsia="en-US" w:bidi="ar-SA"/>
      </w:rPr>
    </w:lvl>
    <w:lvl w:ilvl="2" w:tplc="891C6F40">
      <w:numFmt w:val="bullet"/>
      <w:lvlText w:val="•"/>
      <w:lvlJc w:val="left"/>
      <w:pPr>
        <w:ind w:left="3076" w:hanging="431"/>
      </w:pPr>
      <w:rPr>
        <w:rFonts w:hint="default"/>
        <w:lang w:val="ru-RU" w:eastAsia="en-US" w:bidi="ar-SA"/>
      </w:rPr>
    </w:lvl>
    <w:lvl w:ilvl="3" w:tplc="47980794">
      <w:numFmt w:val="bullet"/>
      <w:lvlText w:val="•"/>
      <w:lvlJc w:val="left"/>
      <w:pPr>
        <w:ind w:left="3924" w:hanging="431"/>
      </w:pPr>
      <w:rPr>
        <w:rFonts w:hint="default"/>
        <w:lang w:val="ru-RU" w:eastAsia="en-US" w:bidi="ar-SA"/>
      </w:rPr>
    </w:lvl>
    <w:lvl w:ilvl="4" w:tplc="299484EE">
      <w:numFmt w:val="bullet"/>
      <w:lvlText w:val="•"/>
      <w:lvlJc w:val="left"/>
      <w:pPr>
        <w:ind w:left="4772" w:hanging="431"/>
      </w:pPr>
      <w:rPr>
        <w:rFonts w:hint="default"/>
        <w:lang w:val="ru-RU" w:eastAsia="en-US" w:bidi="ar-SA"/>
      </w:rPr>
    </w:lvl>
    <w:lvl w:ilvl="5" w:tplc="407E7354">
      <w:numFmt w:val="bullet"/>
      <w:lvlText w:val="•"/>
      <w:lvlJc w:val="left"/>
      <w:pPr>
        <w:ind w:left="5620" w:hanging="431"/>
      </w:pPr>
      <w:rPr>
        <w:rFonts w:hint="default"/>
        <w:lang w:val="ru-RU" w:eastAsia="en-US" w:bidi="ar-SA"/>
      </w:rPr>
    </w:lvl>
    <w:lvl w:ilvl="6" w:tplc="E9868222">
      <w:numFmt w:val="bullet"/>
      <w:lvlText w:val="•"/>
      <w:lvlJc w:val="left"/>
      <w:pPr>
        <w:ind w:left="6468" w:hanging="431"/>
      </w:pPr>
      <w:rPr>
        <w:rFonts w:hint="default"/>
        <w:lang w:val="ru-RU" w:eastAsia="en-US" w:bidi="ar-SA"/>
      </w:rPr>
    </w:lvl>
    <w:lvl w:ilvl="7" w:tplc="C3FC369A">
      <w:numFmt w:val="bullet"/>
      <w:lvlText w:val="•"/>
      <w:lvlJc w:val="left"/>
      <w:pPr>
        <w:ind w:left="7316" w:hanging="431"/>
      </w:pPr>
      <w:rPr>
        <w:rFonts w:hint="default"/>
        <w:lang w:val="ru-RU" w:eastAsia="en-US" w:bidi="ar-SA"/>
      </w:rPr>
    </w:lvl>
    <w:lvl w:ilvl="8" w:tplc="FA1234E2">
      <w:numFmt w:val="bullet"/>
      <w:lvlText w:val="•"/>
      <w:lvlJc w:val="left"/>
      <w:pPr>
        <w:ind w:left="8164" w:hanging="431"/>
      </w:pPr>
      <w:rPr>
        <w:rFonts w:hint="default"/>
        <w:lang w:val="ru-RU" w:eastAsia="en-US" w:bidi="ar-SA"/>
      </w:rPr>
    </w:lvl>
  </w:abstractNum>
  <w:abstractNum w:abstractNumId="5" w15:restartNumberingAfterBreak="0">
    <w:nsid w:val="7C1C062F"/>
    <w:multiLevelType w:val="multilevel"/>
    <w:tmpl w:val="B2E0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C0D"/>
    <w:rsid w:val="00155708"/>
    <w:rsid w:val="001819F6"/>
    <w:rsid w:val="00182BBF"/>
    <w:rsid w:val="00211737"/>
    <w:rsid w:val="00265FD0"/>
    <w:rsid w:val="002D05BA"/>
    <w:rsid w:val="00444E4F"/>
    <w:rsid w:val="00497788"/>
    <w:rsid w:val="00502C0D"/>
    <w:rsid w:val="0052484B"/>
    <w:rsid w:val="005A1336"/>
    <w:rsid w:val="00771393"/>
    <w:rsid w:val="00781CAA"/>
    <w:rsid w:val="007D5569"/>
    <w:rsid w:val="008857CD"/>
    <w:rsid w:val="008906F9"/>
    <w:rsid w:val="008A417C"/>
    <w:rsid w:val="008B49EC"/>
    <w:rsid w:val="009A549D"/>
    <w:rsid w:val="00AD273B"/>
    <w:rsid w:val="00AD354B"/>
    <w:rsid w:val="00B93243"/>
    <w:rsid w:val="00C274CD"/>
    <w:rsid w:val="00C625AF"/>
    <w:rsid w:val="00CA3F2B"/>
    <w:rsid w:val="00D17A51"/>
    <w:rsid w:val="00DA5306"/>
    <w:rsid w:val="00DB4415"/>
    <w:rsid w:val="00DD1D60"/>
    <w:rsid w:val="00DE6FB7"/>
    <w:rsid w:val="00E74CD0"/>
    <w:rsid w:val="00EC0070"/>
    <w:rsid w:val="00F23442"/>
    <w:rsid w:val="00F3511B"/>
    <w:rsid w:val="00FB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CDF86"/>
  <w15:docId w15:val="{74A9E428-F9A4-4DE7-98E6-22605A92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Title"/>
    <w:basedOn w:val="a"/>
    <w:uiPriority w:val="10"/>
    <w:qFormat/>
    <w:pPr>
      <w:spacing w:line="273" w:lineRule="exact"/>
      <w:ind w:left="2639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pPr>
      <w:ind w:left="1367" w:hanging="432"/>
      <w:jc w:val="both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  <w:pPr>
      <w:ind w:left="447"/>
      <w:jc w:val="center"/>
    </w:pPr>
  </w:style>
  <w:style w:type="paragraph" w:styleId="a6">
    <w:name w:val="No Spacing"/>
    <w:uiPriority w:val="1"/>
    <w:qFormat/>
    <w:rsid w:val="00DD1D60"/>
    <w:rPr>
      <w:rFonts w:ascii="Times New Roman" w:eastAsia="Times New Roman" w:hAnsi="Times New Roman" w:cs="Times New Roman"/>
      <w:lang w:val="ru-RU"/>
    </w:rPr>
  </w:style>
  <w:style w:type="paragraph" w:styleId="a7">
    <w:name w:val="header"/>
    <w:basedOn w:val="a"/>
    <w:link w:val="a8"/>
    <w:uiPriority w:val="99"/>
    <w:unhideWhenUsed/>
    <w:rsid w:val="00781C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81CAA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781C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81CAA"/>
    <w:rPr>
      <w:rFonts w:ascii="Times New Roman" w:eastAsia="Times New Roman" w:hAnsi="Times New Roman" w:cs="Times New Roman"/>
      <w:lang w:val="ru-RU"/>
    </w:rPr>
  </w:style>
  <w:style w:type="character" w:customStyle="1" w:styleId="FontStyle34">
    <w:name w:val="Font Style34"/>
    <w:uiPriority w:val="99"/>
    <w:rsid w:val="001819F6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21E22-8FB4-422B-836E-A57CFD8B7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</dc:creator>
  <cp:lastModifiedBy>PROFiT</cp:lastModifiedBy>
  <cp:revision>20</cp:revision>
  <dcterms:created xsi:type="dcterms:W3CDTF">2023-06-19T07:05:00Z</dcterms:created>
  <dcterms:modified xsi:type="dcterms:W3CDTF">2025-01-17T06:50:00Z</dcterms:modified>
</cp:coreProperties>
</file>